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生化培养箱参数要求</w:t>
      </w:r>
    </w:p>
    <w:p w14:paraId="38FC26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控温范围：0℃～70℃ </w:t>
      </w:r>
    </w:p>
    <w:p w14:paraId="19F3966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控温精度度：±0.1℃ 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 xml:space="preserve">温度显示精度：±0.1℃  </w:t>
      </w:r>
    </w:p>
    <w:p w14:paraId="25DCF6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 xml:space="preserve">程序控制：智能PID控制方式 </w:t>
      </w:r>
    </w:p>
    <w:p w14:paraId="6289429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>5级自动除霜功能，温湿度稳定不波动。20度以上可无霜运行，温度无波动。 6.</w:t>
      </w: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</w:rPr>
        <w:t>采用进口温度传感器。7.采用</w:t>
      </w:r>
      <w:r>
        <w:rPr>
          <w:rFonts w:hint="eastAsia"/>
          <w:sz w:val="24"/>
          <w:szCs w:val="22"/>
          <w:lang w:eastAsia="zh-CN"/>
        </w:rPr>
        <w:t>进口</w:t>
      </w:r>
      <w:r>
        <w:rPr>
          <w:rFonts w:hint="eastAsia"/>
          <w:sz w:val="24"/>
          <w:szCs w:val="22"/>
        </w:rPr>
        <w:t>制冷压缩机和</w:t>
      </w:r>
      <w:r>
        <w:rPr>
          <w:rFonts w:hint="eastAsia"/>
          <w:sz w:val="24"/>
          <w:szCs w:val="22"/>
          <w:lang w:eastAsia="zh-CN"/>
        </w:rPr>
        <w:t>进口</w:t>
      </w:r>
      <w:r>
        <w:rPr>
          <w:rFonts w:hint="eastAsia"/>
          <w:sz w:val="24"/>
          <w:szCs w:val="22"/>
        </w:rPr>
        <w:t>冷凝风机，</w:t>
      </w:r>
    </w:p>
    <w:p w14:paraId="3F4735C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>采用环保型134a制冷剂。</w:t>
      </w:r>
    </w:p>
    <w:p w14:paraId="56819F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>左右各设置</w:t>
      </w:r>
      <w:r>
        <w:rPr>
          <w:rFonts w:hint="default" w:ascii="Arial" w:hAnsi="Arial" w:cs="Arial"/>
          <w:sz w:val="24"/>
          <w:szCs w:val="22"/>
        </w:rPr>
        <w:t>≤</w:t>
      </w:r>
      <w:r>
        <w:rPr>
          <w:rFonts w:hint="eastAsia"/>
          <w:sz w:val="24"/>
          <w:szCs w:val="22"/>
        </w:rPr>
        <w:t>45mm直径的测试孔，内配硅胶软塞两只。</w:t>
      </w:r>
    </w:p>
    <w:p w14:paraId="4627BB1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>标配USB接口，数据实时记录和导出功能。</w:t>
      </w:r>
    </w:p>
    <w:p w14:paraId="7741B2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</w:rPr>
        <w:t>4级密码权限功能；监控密码，操作员密码，管理员密码，高级管理员密码。</w:t>
      </w:r>
      <w:r>
        <w:rPr>
          <w:rFonts w:hint="eastAsia"/>
          <w:sz w:val="24"/>
          <w:szCs w:val="22"/>
          <w:lang w:val="en-US" w:eastAsia="zh-CN"/>
        </w:rPr>
        <w:t>9</w:t>
      </w:r>
      <w:r>
        <w:rPr>
          <w:rFonts w:hint="eastAsia"/>
          <w:sz w:val="24"/>
          <w:szCs w:val="22"/>
        </w:rPr>
        <w:t>.</w:t>
      </w: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</w:rPr>
        <w:t>三种断电模式选择功能：断电恢复，停止或重新开始全方面满足用户需求。                                                                               1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>.</w:t>
      </w: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</w:rPr>
        <w:t>显示屏：</w:t>
      </w:r>
      <w:r>
        <w:rPr>
          <w:rFonts w:hint="eastAsia"/>
          <w:sz w:val="24"/>
          <w:szCs w:val="22"/>
          <w:lang w:eastAsia="zh-CN"/>
        </w:rPr>
        <w:t>液晶</w:t>
      </w:r>
      <w:r>
        <w:rPr>
          <w:rFonts w:hint="eastAsia"/>
          <w:sz w:val="24"/>
          <w:szCs w:val="22"/>
        </w:rPr>
        <w:t>触摸屏。</w:t>
      </w:r>
    </w:p>
    <w:p w14:paraId="5051E6B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</w:rPr>
        <w:t>保温材料：聚氨酯发泡材料</w:t>
      </w:r>
    </w:p>
    <w:p w14:paraId="0AC9073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</w:rPr>
        <w:t>安全装置：压缩机过热保护，超温保护，，过载保护，风机过热保护。</w:t>
      </w:r>
    </w:p>
    <w:p w14:paraId="28953DA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 xml:space="preserve"> </w:t>
      </w:r>
      <w:r>
        <w:rPr>
          <w:rFonts w:hint="eastAsia"/>
          <w:sz w:val="24"/>
          <w:szCs w:val="22"/>
          <w:lang w:eastAsia="zh-CN"/>
        </w:rPr>
        <w:t>具备</w:t>
      </w:r>
      <w:r>
        <w:rPr>
          <w:rFonts w:hint="eastAsia"/>
          <w:sz w:val="24"/>
          <w:szCs w:val="22"/>
        </w:rPr>
        <w:t>电脑监控软件，内玻璃门，GPRS短信报警功能。</w:t>
      </w:r>
    </w:p>
    <w:p w14:paraId="62216E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/>
        <w:textAlignment w:val="auto"/>
        <w:rPr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24"/>
          <w:szCs w:val="22"/>
          <w:lang w:eastAsia="zh-CN"/>
        </w:rPr>
        <w:t>具备</w:t>
      </w:r>
      <w:r>
        <w:rPr>
          <w:rFonts w:hint="eastAsia"/>
          <w:sz w:val="24"/>
          <w:szCs w:val="22"/>
        </w:rPr>
        <w:t>故障检测，报警，记录</w:t>
      </w:r>
      <w:r>
        <w:rPr>
          <w:rFonts w:hint="eastAsia"/>
          <w:sz w:val="24"/>
          <w:szCs w:val="22"/>
          <w:lang w:eastAsia="zh-CN"/>
        </w:rPr>
        <w:t>功能</w:t>
      </w:r>
    </w:p>
    <w:p w14:paraId="1E028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B374F5"/>
    <w:multiLevelType w:val="singleLevel"/>
    <w:tmpl w:val="0FB374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257AB94"/>
    <w:multiLevelType w:val="singleLevel"/>
    <w:tmpl w:val="7257AB94"/>
    <w:lvl w:ilvl="0" w:tentative="0">
      <w:start w:val="1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